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40" w:rsidRDefault="00C40140" w:rsidP="00C401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UN Report 2019</w:t>
      </w:r>
    </w:p>
    <w:p w:rsidR="00C40140" w:rsidRDefault="00C40140" w:rsidP="00C401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Data on the World’s 195 Countries</w:t>
      </w:r>
    </w:p>
    <w:p w:rsidR="00C40140" w:rsidRDefault="00C40140" w:rsidP="00C401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40140" w:rsidRPr="00C40140" w:rsidRDefault="00C40140" w:rsidP="00C401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40140" w:rsidRDefault="00C40140" w:rsidP="00C401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40140" w:rsidRPr="00C40140" w:rsidRDefault="00C40140" w:rsidP="00C401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0140">
        <w:rPr>
          <w:rFonts w:ascii="Arial" w:eastAsia="Calibri" w:hAnsi="Arial" w:cs="Arial"/>
          <w:sz w:val="24"/>
          <w:szCs w:val="24"/>
        </w:rPr>
        <w:t>SS 10 Chap 8 Human Geography- Un Report 2019 (336 pp) Looks at standard of living for all countries.</w:t>
      </w:r>
    </w:p>
    <w:p w:rsidR="00C40140" w:rsidRPr="00C40140" w:rsidRDefault="00C40140" w:rsidP="00C401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0140">
        <w:rPr>
          <w:rFonts w:ascii="Arial" w:eastAsia="Calibri" w:hAnsi="Arial" w:cs="Arial"/>
          <w:sz w:val="24"/>
          <w:szCs w:val="24"/>
        </w:rPr>
        <w:t>Canada 2017 10</w:t>
      </w:r>
      <w:r w:rsidRPr="00C40140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C40140">
        <w:rPr>
          <w:rFonts w:ascii="Arial" w:eastAsia="Calibri" w:hAnsi="Arial" w:cs="Arial"/>
          <w:sz w:val="24"/>
          <w:szCs w:val="24"/>
        </w:rPr>
        <w:t xml:space="preserve"> place</w:t>
      </w:r>
    </w:p>
    <w:p w:rsidR="00C40140" w:rsidRPr="00C40140" w:rsidRDefault="00C40140" w:rsidP="00C401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0140">
        <w:rPr>
          <w:rFonts w:ascii="Arial" w:eastAsia="Calibri" w:hAnsi="Arial" w:cs="Arial"/>
          <w:sz w:val="24"/>
          <w:szCs w:val="24"/>
        </w:rPr>
        <w:t>Canada 2019 13</w:t>
      </w:r>
      <w:r w:rsidRPr="00C40140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C40140">
        <w:rPr>
          <w:rFonts w:ascii="Arial" w:eastAsia="Calibri" w:hAnsi="Arial" w:cs="Arial"/>
          <w:sz w:val="24"/>
          <w:szCs w:val="24"/>
        </w:rPr>
        <w:t xml:space="preserve"> place</w:t>
      </w:r>
    </w:p>
    <w:p w:rsidR="00C40140" w:rsidRPr="00C40140" w:rsidRDefault="00C40140" w:rsidP="00C401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40140">
        <w:rPr>
          <w:rFonts w:ascii="Arial" w:eastAsia="Calibri" w:hAnsi="Arial" w:cs="Arial"/>
          <w:sz w:val="24"/>
          <w:szCs w:val="24"/>
        </w:rPr>
        <w:t>Some reasons for this decline?</w:t>
      </w:r>
    </w:p>
    <w:p w:rsidR="00C40140" w:rsidRDefault="00C40140" w:rsidP="00C40140">
      <w:pPr>
        <w:spacing w:after="0" w:line="240" w:lineRule="auto"/>
        <w:rPr>
          <w:rFonts w:ascii="Calibri" w:eastAsia="Calibri" w:hAnsi="Calibri" w:cs="Calibri"/>
        </w:rPr>
      </w:pPr>
    </w:p>
    <w:p w:rsidR="00C40140" w:rsidRDefault="00C40140" w:rsidP="00C40140">
      <w:pPr>
        <w:spacing w:after="0" w:line="240" w:lineRule="auto"/>
        <w:rPr>
          <w:rFonts w:ascii="Calibri" w:eastAsia="Calibri" w:hAnsi="Calibri" w:cs="Calibri"/>
        </w:rPr>
      </w:pPr>
    </w:p>
    <w:p w:rsidR="00C40140" w:rsidRPr="00C40140" w:rsidRDefault="00C40140" w:rsidP="00C4014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C40140">
        <w:rPr>
          <w:rFonts w:ascii="Arial" w:eastAsia="Calibri" w:hAnsi="Arial" w:cs="Arial"/>
          <w:b/>
          <w:sz w:val="24"/>
          <w:szCs w:val="24"/>
        </w:rPr>
        <w:t xml:space="preserve">See the report below </w:t>
      </w:r>
    </w:p>
    <w:bookmarkEnd w:id="0"/>
    <w:p w:rsidR="00C40140" w:rsidRPr="00C40140" w:rsidRDefault="00C40140" w:rsidP="00C40140">
      <w:pPr>
        <w:spacing w:after="0" w:line="240" w:lineRule="auto"/>
        <w:rPr>
          <w:rFonts w:ascii="Calibri" w:eastAsia="Calibri" w:hAnsi="Calibri" w:cs="Calibri"/>
        </w:rPr>
      </w:pPr>
    </w:p>
    <w:p w:rsidR="00C40140" w:rsidRPr="00C40140" w:rsidRDefault="00C40140" w:rsidP="00C40140">
      <w:pPr>
        <w:spacing w:after="0" w:line="240" w:lineRule="auto"/>
        <w:rPr>
          <w:rFonts w:ascii="Calibri" w:eastAsia="Calibri" w:hAnsi="Calibri" w:cs="Calibri"/>
        </w:rPr>
      </w:pPr>
      <w:hyperlink r:id="rId4" w:history="1">
        <w:r w:rsidRPr="00C40140">
          <w:rPr>
            <w:rFonts w:ascii="Calibri" w:eastAsia="Calibri" w:hAnsi="Calibri" w:cs="Calibri"/>
            <w:color w:val="0563C1"/>
            <w:u w:val="single"/>
          </w:rPr>
          <w:t>http://report.hdr.undp.org/</w:t>
        </w:r>
      </w:hyperlink>
    </w:p>
    <w:p w:rsidR="00C401F1" w:rsidRDefault="00C401F1"/>
    <w:sectPr w:rsidR="00C40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40"/>
    <w:rsid w:val="00A21613"/>
    <w:rsid w:val="00C40140"/>
    <w:rsid w:val="00C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23FB"/>
  <w15:chartTrackingRefBased/>
  <w15:docId w15:val="{285F4FF6-E60C-411F-B420-2CEAF520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port.hdr.und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Drosdovech, Brian</dc:creator>
  <cp:keywords/>
  <dc:description/>
  <cp:lastModifiedBy>Drosdovech, Brian</cp:lastModifiedBy>
  <cp:revision>1</cp:revision>
  <dcterms:created xsi:type="dcterms:W3CDTF">2020-06-15T14:50:00Z</dcterms:created>
  <dcterms:modified xsi:type="dcterms:W3CDTF">2020-06-15T14:53:00Z</dcterms:modified>
</cp:coreProperties>
</file>